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7F85" w14:textId="77777777" w:rsidR="00587532" w:rsidRPr="00587532" w:rsidRDefault="009125AA" w:rsidP="00587532">
      <w:pPr>
        <w:spacing w:before="120" w:after="120" w:line="240" w:lineRule="auto"/>
        <w:ind w:left="425"/>
        <w:jc w:val="center"/>
        <w:rPr>
          <w:rFonts w:ascii="Arial" w:eastAsia="Calibri" w:hAnsi="Arial" w:cs="Times New Roman"/>
          <w:b/>
          <w:sz w:val="28"/>
          <w:szCs w:val="28"/>
          <w:u w:val="single"/>
        </w:rPr>
      </w:pPr>
      <w:r>
        <w:rPr>
          <w:rFonts w:ascii="Arial" w:eastAsia="Calibri" w:hAnsi="Arial" w:cs="Times New Roman"/>
          <w:b/>
          <w:sz w:val="28"/>
          <w:szCs w:val="28"/>
          <w:u w:val="single"/>
        </w:rPr>
        <w:t>COMMUNE DE --------</w:t>
      </w:r>
    </w:p>
    <w:p w14:paraId="569C1AE2" w14:textId="77777777" w:rsidR="00587532" w:rsidRPr="00587532" w:rsidRDefault="00587532" w:rsidP="00587532">
      <w:pPr>
        <w:spacing w:after="0" w:line="240" w:lineRule="auto"/>
        <w:jc w:val="center"/>
        <w:rPr>
          <w:rFonts w:ascii="Arial" w:eastAsia="Calibri" w:hAnsi="Arial" w:cs="Times New Roman"/>
          <w:b/>
          <w:u w:val="single"/>
        </w:rPr>
      </w:pPr>
    </w:p>
    <w:p w14:paraId="3DC03CD3" w14:textId="77777777" w:rsidR="00587532" w:rsidRPr="00587532" w:rsidRDefault="00587532" w:rsidP="009125AA">
      <w:pPr>
        <w:tabs>
          <w:tab w:val="left" w:pos="284"/>
        </w:tabs>
        <w:spacing w:after="120" w:line="400" w:lineRule="exact"/>
        <w:jc w:val="center"/>
        <w:rPr>
          <w:rFonts w:ascii="Arial" w:eastAsia="Calibri" w:hAnsi="Arial" w:cs="Times New Roman"/>
          <w:b/>
          <w:sz w:val="32"/>
          <w:szCs w:val="32"/>
        </w:rPr>
      </w:pPr>
      <w:r w:rsidRPr="00587532">
        <w:rPr>
          <w:rFonts w:ascii="Arial" w:eastAsia="Calibri" w:hAnsi="Arial" w:cs="Times New Roman"/>
          <w:b/>
          <w:sz w:val="32"/>
          <w:szCs w:val="32"/>
        </w:rPr>
        <w:t xml:space="preserve">Extrait du registre des délibérations du </w:t>
      </w:r>
      <w:r w:rsidR="009125AA">
        <w:rPr>
          <w:rFonts w:ascii="Arial" w:eastAsia="Calibri" w:hAnsi="Arial" w:cs="Times New Roman"/>
          <w:b/>
          <w:sz w:val="32"/>
          <w:szCs w:val="32"/>
        </w:rPr>
        <w:t>Conseil Municipal</w:t>
      </w:r>
    </w:p>
    <w:p w14:paraId="12EA33A3" w14:textId="77777777" w:rsidR="00587532" w:rsidRPr="00587532" w:rsidRDefault="00587532" w:rsidP="00587532">
      <w:pPr>
        <w:spacing w:after="120" w:line="400" w:lineRule="exact"/>
        <w:ind w:left="426"/>
        <w:jc w:val="center"/>
        <w:rPr>
          <w:rFonts w:ascii="Arial" w:eastAsia="Calibri" w:hAnsi="Arial" w:cs="Times New Roman"/>
          <w:sz w:val="28"/>
          <w:szCs w:val="28"/>
          <w:u w:val="double"/>
        </w:rPr>
      </w:pPr>
      <w:r w:rsidRPr="00587532">
        <w:rPr>
          <w:rFonts w:ascii="Arial" w:eastAsia="Calibri" w:hAnsi="Arial" w:cs="Times New Roman"/>
          <w:sz w:val="28"/>
          <w:szCs w:val="28"/>
          <w:u w:val="double"/>
        </w:rPr>
        <w:t xml:space="preserve">Séance du </w:t>
      </w:r>
      <w:r w:rsidR="009125AA">
        <w:rPr>
          <w:rFonts w:ascii="Arial" w:eastAsia="Calibri" w:hAnsi="Arial" w:cs="Times New Roman"/>
          <w:sz w:val="28"/>
          <w:szCs w:val="28"/>
          <w:u w:val="double"/>
        </w:rPr>
        <w:t>----</w:t>
      </w:r>
    </w:p>
    <w:p w14:paraId="3DCBA48B" w14:textId="77777777" w:rsidR="00587532" w:rsidRPr="00587532" w:rsidRDefault="00587532" w:rsidP="00587532">
      <w:pPr>
        <w:spacing w:after="0"/>
        <w:ind w:left="425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89571" wp14:editId="74C9F367">
                <wp:simplePos x="0" y="0"/>
                <wp:positionH relativeFrom="column">
                  <wp:posOffset>272415</wp:posOffset>
                </wp:positionH>
                <wp:positionV relativeFrom="paragraph">
                  <wp:posOffset>138430</wp:posOffset>
                </wp:positionV>
                <wp:extent cx="1530350" cy="1344930"/>
                <wp:effectExtent l="0" t="0" r="0" b="254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A03BE" w14:textId="0D60580D" w:rsidR="00587532" w:rsidRPr="00552A96" w:rsidRDefault="00587532" w:rsidP="00587532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  <w:r w:rsidRPr="00552A96">
                              <w:rPr>
                                <w:rFonts w:ascii="Arial" w:hAnsi="Arial"/>
                                <w:u w:val="single"/>
                              </w:rPr>
                              <w:t xml:space="preserve">Nombre de </w:t>
                            </w:r>
                            <w:r w:rsidR="00BB4534">
                              <w:rPr>
                                <w:rFonts w:ascii="Arial" w:hAnsi="Arial"/>
                                <w:u w:val="single"/>
                              </w:rPr>
                              <w:t>membres</w:t>
                            </w:r>
                            <w:r w:rsidRPr="00552A96">
                              <w:rPr>
                                <w:rFonts w:ascii="Arial" w:hAnsi="Arial"/>
                                <w:u w:val="single"/>
                              </w:rPr>
                              <w:t xml:space="preserve"> </w:t>
                            </w:r>
                          </w:p>
                          <w:p w14:paraId="2C0E6AB0" w14:textId="77777777" w:rsidR="00587532" w:rsidRPr="00552A96" w:rsidRDefault="00587532" w:rsidP="00587532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  <w:r w:rsidRPr="00552A96">
                              <w:rPr>
                                <w:rFonts w:ascii="Arial" w:hAnsi="Arial"/>
                              </w:rPr>
                              <w:t xml:space="preserve">En exercice : </w:t>
                            </w:r>
                          </w:p>
                          <w:p w14:paraId="401FB389" w14:textId="77777777" w:rsidR="00587532" w:rsidRDefault="00587532" w:rsidP="00587532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Présents : </w:t>
                            </w:r>
                          </w:p>
                          <w:p w14:paraId="1B376131" w14:textId="77777777" w:rsidR="00587532" w:rsidRPr="00552A96" w:rsidRDefault="00587532" w:rsidP="00587532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  <w:r w:rsidRPr="00552A96">
                              <w:rPr>
                                <w:rFonts w:ascii="Arial" w:hAnsi="Arial"/>
                              </w:rPr>
                              <w:t xml:space="preserve">Votants :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</w:p>
                          <w:p w14:paraId="36986726" w14:textId="77777777" w:rsidR="00587532" w:rsidRDefault="00587532" w:rsidP="00587532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Pour : </w:t>
                            </w:r>
                          </w:p>
                          <w:p w14:paraId="0FB9E830" w14:textId="77777777" w:rsidR="00587532" w:rsidRPr="00552A96" w:rsidRDefault="00587532" w:rsidP="00587532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  <w:r w:rsidRPr="00552A96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552A96">
                              <w:rPr>
                                <w:rFonts w:ascii="Arial" w:hAnsi="Arial"/>
                              </w:rPr>
                              <w:t xml:space="preserve">Contre : </w:t>
                            </w:r>
                          </w:p>
                          <w:p w14:paraId="6A0D2292" w14:textId="77777777" w:rsidR="00587532" w:rsidRPr="00552A96" w:rsidRDefault="00587532" w:rsidP="00587532">
                            <w:pPr>
                              <w:spacing w:after="0" w:line="240" w:lineRule="auto"/>
                              <w:rPr>
                                <w:rFonts w:ascii="Arial" w:hAnsi="Arial"/>
                              </w:rPr>
                            </w:pPr>
                            <w:r w:rsidRPr="00552A96">
                              <w:rPr>
                                <w:rFonts w:ascii="Arial" w:hAnsi="Arial"/>
                              </w:rPr>
                              <w:t xml:space="preserve">   Abstention : </w:t>
                            </w:r>
                          </w:p>
                          <w:p w14:paraId="14F43088" w14:textId="77777777" w:rsidR="00587532" w:rsidRDefault="00587532" w:rsidP="005875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8957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1.45pt;margin-top:10.9pt;width:120.5pt;height:10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" stroked="f">
                <v:textbox>
                  <w:txbxContent>
                    <w:p w14:paraId="271A03BE" w14:textId="0D60580D" w:rsidR="00587532" w:rsidRPr="00552A96" w:rsidRDefault="00587532" w:rsidP="00587532">
                      <w:pPr>
                        <w:spacing w:after="0" w:line="240" w:lineRule="auto"/>
                        <w:rPr>
                          <w:rFonts w:ascii="Arial" w:hAnsi="Arial"/>
                          <w:b/>
                          <w:u w:val="single"/>
                        </w:rPr>
                      </w:pPr>
                      <w:r w:rsidRPr="00552A96">
                        <w:rPr>
                          <w:rFonts w:ascii="Arial" w:hAnsi="Arial"/>
                          <w:u w:val="single"/>
                        </w:rPr>
                        <w:t xml:space="preserve">Nombre de </w:t>
                      </w:r>
                      <w:r w:rsidR="00BB4534">
                        <w:rPr>
                          <w:rFonts w:ascii="Arial" w:hAnsi="Arial"/>
                          <w:u w:val="single"/>
                        </w:rPr>
                        <w:t>membres</w:t>
                      </w:r>
                      <w:r w:rsidRPr="00552A96">
                        <w:rPr>
                          <w:rFonts w:ascii="Arial" w:hAnsi="Arial"/>
                          <w:u w:val="single"/>
                        </w:rPr>
                        <w:t xml:space="preserve"> </w:t>
                      </w:r>
                    </w:p>
                    <w:p w14:paraId="2C0E6AB0" w14:textId="77777777" w:rsidR="00587532" w:rsidRPr="00552A96" w:rsidRDefault="00587532" w:rsidP="00587532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  <w:r w:rsidRPr="00552A96">
                        <w:rPr>
                          <w:rFonts w:ascii="Arial" w:hAnsi="Arial"/>
                        </w:rPr>
                        <w:t xml:space="preserve">En exercice : </w:t>
                      </w:r>
                    </w:p>
                    <w:p w14:paraId="401FB389" w14:textId="77777777" w:rsidR="00587532" w:rsidRDefault="00587532" w:rsidP="00587532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Présents : </w:t>
                      </w:r>
                    </w:p>
                    <w:p w14:paraId="1B376131" w14:textId="77777777" w:rsidR="00587532" w:rsidRPr="00552A96" w:rsidRDefault="00587532" w:rsidP="00587532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  <w:r w:rsidRPr="00552A96">
                        <w:rPr>
                          <w:rFonts w:ascii="Arial" w:hAnsi="Arial"/>
                        </w:rPr>
                        <w:t xml:space="preserve">Votants : </w:t>
                      </w:r>
                      <w:r>
                        <w:rPr>
                          <w:rFonts w:ascii="Arial" w:hAnsi="Arial"/>
                        </w:rPr>
                        <w:t xml:space="preserve">  </w:t>
                      </w:r>
                    </w:p>
                    <w:p w14:paraId="36986726" w14:textId="77777777" w:rsidR="00587532" w:rsidRDefault="00587532" w:rsidP="00587532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Pour : </w:t>
                      </w:r>
                    </w:p>
                    <w:p w14:paraId="0FB9E830" w14:textId="77777777" w:rsidR="00587532" w:rsidRPr="00552A96" w:rsidRDefault="00587532" w:rsidP="00587532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  <w:r w:rsidRPr="00552A96">
                        <w:rPr>
                          <w:rFonts w:ascii="Arial" w:hAnsi="Arial"/>
                        </w:rPr>
                        <w:t xml:space="preserve">  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552A96">
                        <w:rPr>
                          <w:rFonts w:ascii="Arial" w:hAnsi="Arial"/>
                        </w:rPr>
                        <w:t xml:space="preserve">Contre : </w:t>
                      </w:r>
                    </w:p>
                    <w:p w14:paraId="6A0D2292" w14:textId="77777777" w:rsidR="00587532" w:rsidRPr="00552A96" w:rsidRDefault="00587532" w:rsidP="00587532">
                      <w:pPr>
                        <w:spacing w:after="0" w:line="240" w:lineRule="auto"/>
                        <w:rPr>
                          <w:rFonts w:ascii="Arial" w:hAnsi="Arial"/>
                        </w:rPr>
                      </w:pPr>
                      <w:r w:rsidRPr="00552A96">
                        <w:rPr>
                          <w:rFonts w:ascii="Arial" w:hAnsi="Arial"/>
                        </w:rPr>
                        <w:t xml:space="preserve">   Abstention : </w:t>
                      </w:r>
                    </w:p>
                    <w:p w14:paraId="14F43088" w14:textId="77777777" w:rsidR="00587532" w:rsidRDefault="00587532" w:rsidP="00587532"/>
                  </w:txbxContent>
                </v:textbox>
              </v:shape>
            </w:pict>
          </mc:Fallback>
        </mc:AlternateContent>
      </w:r>
    </w:p>
    <w:p w14:paraId="48744867" w14:textId="77777777" w:rsidR="00587532" w:rsidRPr="00587532" w:rsidRDefault="00587532" w:rsidP="00587532">
      <w:pPr>
        <w:spacing w:line="240" w:lineRule="exact"/>
        <w:ind w:left="2835" w:right="-2"/>
        <w:jc w:val="both"/>
        <w:rPr>
          <w:rFonts w:ascii="Arial" w:eastAsia="Calibri" w:hAnsi="Arial" w:cs="Times New Roman"/>
        </w:rPr>
      </w:pPr>
      <w:r w:rsidRPr="00587532">
        <w:rPr>
          <w:rFonts w:ascii="Arial" w:eastAsia="Calibri" w:hAnsi="Arial" w:cs="Times New Roman"/>
        </w:rPr>
        <w:t xml:space="preserve">Le </w:t>
      </w:r>
      <w:r w:rsidR="009125AA">
        <w:rPr>
          <w:rFonts w:ascii="Arial" w:eastAsia="Calibri" w:hAnsi="Arial" w:cs="Times New Roman"/>
        </w:rPr>
        <w:t xml:space="preserve">Conseil Municipal </w:t>
      </w:r>
      <w:r w:rsidRPr="00587532">
        <w:rPr>
          <w:rFonts w:ascii="Arial" w:eastAsia="Calibri" w:hAnsi="Arial" w:cs="Times New Roman"/>
        </w:rPr>
        <w:t xml:space="preserve">s'est réuni en session ordinaire, à </w:t>
      </w:r>
      <w:r w:rsidR="00516AC4">
        <w:rPr>
          <w:rFonts w:ascii="Arial" w:eastAsia="Calibri" w:hAnsi="Arial" w:cs="Times New Roman"/>
        </w:rPr>
        <w:t>---</w:t>
      </w:r>
      <w:r w:rsidRPr="00587532">
        <w:rPr>
          <w:rFonts w:ascii="Arial" w:eastAsia="Calibri" w:hAnsi="Arial" w:cs="Times New Roman"/>
        </w:rPr>
        <w:t xml:space="preserve">, sur convocation et sous la présidence de </w:t>
      </w:r>
      <w:r w:rsidR="009125AA">
        <w:rPr>
          <w:rFonts w:ascii="Arial" w:eastAsia="Calibri" w:hAnsi="Arial" w:cs="Times New Roman"/>
        </w:rPr>
        <w:t>---</w:t>
      </w:r>
    </w:p>
    <w:p w14:paraId="300A8471" w14:textId="77777777" w:rsidR="00587532" w:rsidRPr="00587532" w:rsidRDefault="00587532" w:rsidP="00587532">
      <w:pPr>
        <w:spacing w:line="240" w:lineRule="exact"/>
        <w:ind w:left="2835" w:right="-2"/>
        <w:jc w:val="both"/>
        <w:rPr>
          <w:rFonts w:ascii="Arial" w:eastAsia="Calibri" w:hAnsi="Arial" w:cs="Times New Roman"/>
        </w:rPr>
      </w:pPr>
      <w:r w:rsidRPr="00587532">
        <w:rPr>
          <w:rFonts w:ascii="Arial" w:eastAsia="Calibri" w:hAnsi="Arial" w:cs="Times New Roman"/>
        </w:rPr>
        <w:t xml:space="preserve">Date de convocation : </w:t>
      </w:r>
      <w:r w:rsidR="009125AA">
        <w:rPr>
          <w:rFonts w:ascii="Arial" w:eastAsia="Calibri" w:hAnsi="Arial" w:cs="Times New Roman"/>
        </w:rPr>
        <w:t>---</w:t>
      </w:r>
    </w:p>
    <w:p w14:paraId="1E87A18B" w14:textId="77777777" w:rsidR="00587532" w:rsidRPr="00587532" w:rsidRDefault="009125AA" w:rsidP="00587532">
      <w:pPr>
        <w:spacing w:after="120" w:line="240" w:lineRule="exact"/>
        <w:ind w:left="2835" w:right="-2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---</w:t>
      </w:r>
      <w:r w:rsidR="00587532" w:rsidRPr="00587532">
        <w:rPr>
          <w:rFonts w:ascii="Arial" w:eastAsia="Calibri" w:hAnsi="Arial" w:cs="Times New Roman"/>
        </w:rPr>
        <w:t xml:space="preserve">  a été nommé secrétaire de séance.</w:t>
      </w:r>
    </w:p>
    <w:p w14:paraId="544D17B4" w14:textId="77777777" w:rsidR="00587532" w:rsidRPr="00587532" w:rsidRDefault="00587532" w:rsidP="00587532">
      <w:pPr>
        <w:keepNext/>
        <w:spacing w:after="0" w:line="240" w:lineRule="auto"/>
        <w:ind w:left="2835" w:right="-2"/>
        <w:jc w:val="both"/>
        <w:outlineLvl w:val="5"/>
        <w:rPr>
          <w:rFonts w:ascii="Arial" w:eastAsia="Times New Roman" w:hAnsi="Arial" w:cs="Arial"/>
          <w:szCs w:val="20"/>
          <w:lang w:eastAsia="fr-FR"/>
        </w:rPr>
      </w:pPr>
      <w:r w:rsidRPr="00587532">
        <w:rPr>
          <w:rFonts w:ascii="Arial" w:eastAsia="Times New Roman" w:hAnsi="Arial" w:cs="Arial"/>
          <w:b/>
          <w:szCs w:val="20"/>
          <w:lang w:eastAsia="fr-FR"/>
        </w:rPr>
        <w:t xml:space="preserve">Présents : </w:t>
      </w:r>
      <w:r w:rsidR="009125AA">
        <w:rPr>
          <w:rFonts w:ascii="Arial" w:eastAsia="Times New Roman" w:hAnsi="Arial" w:cs="Arial"/>
          <w:szCs w:val="20"/>
          <w:lang w:eastAsia="fr-FR"/>
        </w:rPr>
        <w:t>----</w:t>
      </w:r>
      <w:r w:rsidRPr="00587532">
        <w:rPr>
          <w:rFonts w:ascii="Arial" w:eastAsia="Times New Roman" w:hAnsi="Arial" w:cs="Arial"/>
          <w:szCs w:val="20"/>
          <w:lang w:eastAsia="fr-FR"/>
        </w:rPr>
        <w:t>.</w:t>
      </w:r>
    </w:p>
    <w:p w14:paraId="2C9335CD" w14:textId="77777777" w:rsidR="00587532" w:rsidRPr="00587532" w:rsidRDefault="00587532" w:rsidP="00587532">
      <w:pPr>
        <w:keepNext/>
        <w:spacing w:after="0" w:line="240" w:lineRule="auto"/>
        <w:ind w:left="2835" w:right="-2"/>
        <w:jc w:val="both"/>
        <w:outlineLvl w:val="5"/>
        <w:rPr>
          <w:rFonts w:ascii="Arial" w:eastAsia="Times New Roman" w:hAnsi="Arial" w:cs="Arial"/>
          <w:szCs w:val="20"/>
          <w:lang w:eastAsia="fr-FR"/>
        </w:rPr>
      </w:pPr>
    </w:p>
    <w:p w14:paraId="2683B20C" w14:textId="77777777" w:rsidR="00587532" w:rsidRPr="00587532" w:rsidRDefault="00587532" w:rsidP="00587532">
      <w:pPr>
        <w:tabs>
          <w:tab w:val="center" w:pos="5457"/>
        </w:tabs>
        <w:spacing w:after="120" w:line="240" w:lineRule="auto"/>
        <w:ind w:right="340" w:firstLine="567"/>
        <w:jc w:val="both"/>
        <w:rPr>
          <w:rFonts w:ascii="Arial" w:eastAsia="Calibri" w:hAnsi="Arial" w:cs="Times New Roman"/>
        </w:rPr>
      </w:pPr>
    </w:p>
    <w:p w14:paraId="25522F28" w14:textId="77777777" w:rsidR="00587532" w:rsidRPr="00587532" w:rsidRDefault="00587532" w:rsidP="00587532">
      <w:pPr>
        <w:tabs>
          <w:tab w:val="left" w:pos="2127"/>
        </w:tabs>
        <w:spacing w:after="0" w:line="400" w:lineRule="exact"/>
        <w:ind w:left="567"/>
        <w:rPr>
          <w:rFonts w:ascii="Arial" w:eastAsia="Calibri" w:hAnsi="Arial" w:cs="Times New Roman"/>
          <w:b/>
          <w:sz w:val="28"/>
          <w:szCs w:val="28"/>
          <w:u w:val="double"/>
        </w:rPr>
      </w:pPr>
      <w:r w:rsidRPr="00587532">
        <w:rPr>
          <w:rFonts w:ascii="Arial" w:eastAsia="Calibri" w:hAnsi="Arial" w:cs="Arial"/>
          <w:b/>
          <w:sz w:val="28"/>
          <w:szCs w:val="28"/>
          <w:u w:val="double"/>
        </w:rPr>
        <w:t xml:space="preserve">Objet : </w:t>
      </w:r>
      <w:r w:rsidR="009125AA">
        <w:rPr>
          <w:rFonts w:ascii="Arial" w:eastAsia="Calibri" w:hAnsi="Arial" w:cs="Times New Roman"/>
          <w:b/>
          <w:sz w:val="28"/>
          <w:szCs w:val="28"/>
          <w:u w:val="double"/>
        </w:rPr>
        <w:t>MODIFICATION DES STATUTS DE LA FDEE 19</w:t>
      </w:r>
    </w:p>
    <w:p w14:paraId="5CE7DF3B" w14:textId="77777777" w:rsidR="00FC6839" w:rsidRDefault="00FC6839" w:rsidP="00FC6839">
      <w:pPr>
        <w:jc w:val="center"/>
        <w:rPr>
          <w:b/>
          <w:color w:val="FF0000"/>
        </w:rPr>
      </w:pPr>
    </w:p>
    <w:p w14:paraId="3487B058" w14:textId="308FFC5D" w:rsidR="002D5508" w:rsidRDefault="00F23E02" w:rsidP="007D251D">
      <w:pPr>
        <w:spacing w:after="240" w:line="240" w:lineRule="auto"/>
        <w:jc w:val="both"/>
      </w:pPr>
      <w:r w:rsidRPr="00F23E02">
        <w:rPr>
          <w:highlight w:val="yellow"/>
        </w:rPr>
        <w:t>Madame, Monsieur</w:t>
      </w:r>
      <w:r w:rsidR="00D153D8">
        <w:t xml:space="preserve"> le Maire informe le Conseil Municipal que </w:t>
      </w:r>
      <w:r w:rsidR="001F001C">
        <w:t xml:space="preserve">par délibération en date du </w:t>
      </w:r>
      <w:r w:rsidR="00C41166">
        <w:t>25</w:t>
      </w:r>
      <w:r w:rsidR="001F001C">
        <w:t xml:space="preserve"> </w:t>
      </w:r>
      <w:r w:rsidR="00C41166">
        <w:t>septembre</w:t>
      </w:r>
      <w:r w:rsidR="001F001C">
        <w:t xml:space="preserve"> </w:t>
      </w:r>
      <w:r>
        <w:t>202</w:t>
      </w:r>
      <w:r w:rsidR="00C41166">
        <w:t>5</w:t>
      </w:r>
      <w:r w:rsidR="001F001C">
        <w:t>, le</w:t>
      </w:r>
      <w:r w:rsidR="00D153D8">
        <w:t xml:space="preserve"> Comité Syndical de la Fédération Départementale d’Electrification et d’E</w:t>
      </w:r>
      <w:r w:rsidR="00EA73CE">
        <w:t>nergie de la Corrèze (FDEE 19) a</w:t>
      </w:r>
      <w:r w:rsidR="00D153D8">
        <w:t xml:space="preserve"> </w:t>
      </w:r>
      <w:r w:rsidR="00B16973">
        <w:t>validé les procédures de consultation de ses membres et de révision</w:t>
      </w:r>
      <w:r w:rsidR="001F001C">
        <w:t xml:space="preserve"> de</w:t>
      </w:r>
      <w:r w:rsidR="00B16973">
        <w:t>s</w:t>
      </w:r>
      <w:r w:rsidR="001F001C">
        <w:t xml:space="preserve"> statuts</w:t>
      </w:r>
      <w:r w:rsidR="00FB2C7F">
        <w:t xml:space="preserve"> dont les dispositions principales </w:t>
      </w:r>
      <w:r w:rsidR="00B16973">
        <w:t>vous sont présentées en annexe</w:t>
      </w:r>
      <w:r w:rsidR="007D251D">
        <w:t>, les parties non révisées restent, celles des statuts 2024 et peuvent être consultées sur le site internet de la FDEE19.</w:t>
      </w:r>
    </w:p>
    <w:p w14:paraId="098FEF35" w14:textId="3C92858E" w:rsidR="00B16973" w:rsidRDefault="00B16973" w:rsidP="007D251D">
      <w:pPr>
        <w:spacing w:after="0" w:line="240" w:lineRule="auto"/>
        <w:jc w:val="both"/>
      </w:pPr>
      <w:r>
        <w:t>En résumé</w:t>
      </w:r>
      <w:r w:rsidR="004C24A7">
        <w:t>,</w:t>
      </w:r>
      <w:r>
        <w:t xml:space="preserve"> cette révision concerne :</w:t>
      </w:r>
    </w:p>
    <w:p w14:paraId="03B4A673" w14:textId="2C468E72" w:rsidR="00B16973" w:rsidRDefault="00B16973" w:rsidP="007D251D">
      <w:pPr>
        <w:pStyle w:val="Paragraphedeliste"/>
        <w:numPr>
          <w:ilvl w:val="0"/>
          <w:numId w:val="14"/>
        </w:numPr>
        <w:spacing w:after="240" w:line="240" w:lineRule="auto"/>
        <w:jc w:val="both"/>
      </w:pPr>
      <w:r>
        <w:t>La modification du</w:t>
      </w:r>
      <w:r w:rsidRPr="00B16973">
        <w:t xml:space="preserve"> périmètre de certains de ses secteurs</w:t>
      </w:r>
      <w:r>
        <w:t>, SIE ARGENTAT, SIE BMT, SIE EGLETONS, SIE LA ROCHE CANILLAC, SIE LUBERSAC, SIE TULLE SUD</w:t>
      </w:r>
      <w:r w:rsidRPr="00B16973">
        <w:t xml:space="preserve"> ;</w:t>
      </w:r>
    </w:p>
    <w:p w14:paraId="0C5C7D42" w14:textId="5C1A5BB8" w:rsidR="00B16973" w:rsidRDefault="00B16973" w:rsidP="007D251D">
      <w:pPr>
        <w:pStyle w:val="Paragraphedeliste"/>
        <w:numPr>
          <w:ilvl w:val="0"/>
          <w:numId w:val="14"/>
        </w:numPr>
        <w:spacing w:after="240" w:line="240" w:lineRule="auto"/>
        <w:jc w:val="both"/>
      </w:pPr>
      <w:r>
        <w:t>La mise en</w:t>
      </w:r>
      <w:r w:rsidRPr="00B16973">
        <w:t xml:space="preserve"> place de nouvelles compétences en matière d’éclairage public telle</w:t>
      </w:r>
      <w:r w:rsidR="004C24A7">
        <w:t>s</w:t>
      </w:r>
      <w:r w:rsidRPr="00B16973">
        <w:t xml:space="preserve"> que :</w:t>
      </w:r>
    </w:p>
    <w:p w14:paraId="03F1262C" w14:textId="77777777" w:rsidR="00B16973" w:rsidRDefault="00B16973" w:rsidP="007D251D">
      <w:pPr>
        <w:pStyle w:val="Paragraphedeliste"/>
        <w:numPr>
          <w:ilvl w:val="1"/>
          <w:numId w:val="14"/>
        </w:numPr>
        <w:spacing w:after="240" w:line="240" w:lineRule="auto"/>
        <w:jc w:val="both"/>
      </w:pPr>
      <w:r w:rsidRPr="00B16973">
        <w:t>La maintenance et l’exploitation des installations,</w:t>
      </w:r>
    </w:p>
    <w:p w14:paraId="159A3044" w14:textId="32702C44" w:rsidR="00B16973" w:rsidRPr="00B16973" w:rsidRDefault="00B16973" w:rsidP="007D251D">
      <w:pPr>
        <w:pStyle w:val="Paragraphedeliste"/>
        <w:numPr>
          <w:ilvl w:val="1"/>
          <w:numId w:val="14"/>
        </w:numPr>
        <w:spacing w:after="240" w:line="240" w:lineRule="auto"/>
        <w:jc w:val="both"/>
      </w:pPr>
      <w:r w:rsidRPr="00B16973">
        <w:t>La maîtrise d’ouvrage des mises en valeur des bâtiments pour les communes qui le souhaiteraient</w:t>
      </w:r>
      <w:r w:rsidR="007D251D">
        <w:t xml:space="preserve"> et/ou l’éclairage sportif ;</w:t>
      </w:r>
    </w:p>
    <w:p w14:paraId="46AC69FA" w14:textId="59BC6B9F" w:rsidR="00B16973" w:rsidRPr="00B16973" w:rsidRDefault="007D251D" w:rsidP="007D251D">
      <w:pPr>
        <w:pStyle w:val="Paragraphedeliste"/>
        <w:numPr>
          <w:ilvl w:val="0"/>
          <w:numId w:val="15"/>
        </w:numPr>
        <w:spacing w:after="240" w:line="240" w:lineRule="auto"/>
        <w:jc w:val="both"/>
      </w:pPr>
      <w:r>
        <w:t>L</w:t>
      </w:r>
      <w:r w:rsidR="00B16973" w:rsidRPr="00B16973">
        <w:t>a participation à l’élaboration d’un Plan Corps de Rue Simplifié (PCRS)</w:t>
      </w:r>
      <w:r>
        <w:t xml:space="preserve"> et la possibilité de se définir comme Autorité Publi</w:t>
      </w:r>
      <w:r w:rsidR="004C24A7">
        <w:t>que</w:t>
      </w:r>
      <w:r>
        <w:t xml:space="preserve"> Locale Compétente (APLC).</w:t>
      </w:r>
    </w:p>
    <w:p w14:paraId="5484F1B7" w14:textId="0BC7A3B4" w:rsidR="00A31D53" w:rsidRDefault="002D5508" w:rsidP="007D251D">
      <w:pPr>
        <w:jc w:val="both"/>
      </w:pPr>
      <w:r w:rsidRPr="002D5508">
        <w:rPr>
          <w:highlight w:val="yellow"/>
        </w:rPr>
        <w:t xml:space="preserve">Madame, </w:t>
      </w:r>
      <w:r w:rsidR="00A31D53" w:rsidRPr="002D5508">
        <w:rPr>
          <w:highlight w:val="yellow"/>
        </w:rPr>
        <w:t>Monsieur</w:t>
      </w:r>
      <w:r w:rsidR="00A31D53">
        <w:t xml:space="preserve"> le Maire indique que tous les membres de la FDEE 19, (</w:t>
      </w:r>
      <w:r>
        <w:t>21</w:t>
      </w:r>
      <w:r w:rsidR="00B16973">
        <w:t>2</w:t>
      </w:r>
      <w:r>
        <w:t xml:space="preserve"> Communes</w:t>
      </w:r>
      <w:r w:rsidR="00A31D53">
        <w:t xml:space="preserve">) sont appelés </w:t>
      </w:r>
      <w:r w:rsidR="00EA73CE">
        <w:t>à</w:t>
      </w:r>
      <w:r w:rsidR="00A31D53">
        <w:t xml:space="preserve"> délibérer pour accepter ou non ces nouveaux statuts.</w:t>
      </w:r>
    </w:p>
    <w:p w14:paraId="0B39D9D8" w14:textId="583E233F" w:rsidR="001F001C" w:rsidRDefault="00A31D53" w:rsidP="007D251D">
      <w:pPr>
        <w:jc w:val="both"/>
      </w:pPr>
      <w:r>
        <w:t>Il rappel</w:t>
      </w:r>
      <w:r w:rsidR="00EA73CE">
        <w:t>le</w:t>
      </w:r>
      <w:r>
        <w:t xml:space="preserve"> </w:t>
      </w:r>
      <w:r w:rsidR="005D5FE0">
        <w:t>qu’ils seront adoptés si</w:t>
      </w:r>
      <w:r>
        <w:t xml:space="preserve"> la </w:t>
      </w:r>
      <w:r w:rsidR="005D5FE0">
        <w:t>« </w:t>
      </w:r>
      <w:r>
        <w:t>majorité qualifiée</w:t>
      </w:r>
      <w:r w:rsidR="005D5FE0">
        <w:t xml:space="preserve"> » </w:t>
      </w:r>
      <w:r w:rsidR="00926176">
        <w:t xml:space="preserve">des collectivités membres </w:t>
      </w:r>
      <w:r w:rsidR="005D5FE0">
        <w:t>est</w:t>
      </w:r>
      <w:r w:rsidR="00EA73CE">
        <w:t xml:space="preserve"> favorable. L’entrée en vigueur</w:t>
      </w:r>
      <w:r w:rsidR="005D5FE0">
        <w:t xml:space="preserve"> de ces nouvelles dispositions est prévue pour le </w:t>
      </w:r>
      <w:r w:rsidR="00B16973">
        <w:t>23 mars</w:t>
      </w:r>
      <w:r w:rsidR="002D5508">
        <w:t xml:space="preserve"> 202</w:t>
      </w:r>
      <w:r w:rsidR="00B16973">
        <w:t>6</w:t>
      </w:r>
      <w:r w:rsidR="005D5FE0">
        <w:t>.</w:t>
      </w:r>
    </w:p>
    <w:p w14:paraId="4566D736" w14:textId="77777777" w:rsidR="00926176" w:rsidRDefault="00926176" w:rsidP="007D251D">
      <w:pPr>
        <w:jc w:val="both"/>
      </w:pPr>
      <w:r>
        <w:t xml:space="preserve">Après en avoir délibéré, le Conseil Municipal </w:t>
      </w:r>
      <w:r w:rsidR="003746CE">
        <w:t>décide :</w:t>
      </w:r>
    </w:p>
    <w:p w14:paraId="127903C0" w14:textId="5D5F649A" w:rsidR="005D5FE0" w:rsidRDefault="003746CE" w:rsidP="007D251D">
      <w:pPr>
        <w:pStyle w:val="Paragraphedeliste"/>
        <w:numPr>
          <w:ilvl w:val="0"/>
          <w:numId w:val="4"/>
        </w:numPr>
        <w:jc w:val="both"/>
      </w:pPr>
      <w:r>
        <w:t xml:space="preserve">D’approuver les modifications des statuts de la Fédération </w:t>
      </w:r>
      <w:r w:rsidR="00EA73CE">
        <w:t>D</w:t>
      </w:r>
      <w:r>
        <w:t>épartementale d’Electrification et d’Energie de la Corrèze (FDEE 19)</w:t>
      </w:r>
      <w:r w:rsidR="007D251D">
        <w:t>,</w:t>
      </w:r>
      <w:r>
        <w:t xml:space="preserve"> annexé</w:t>
      </w:r>
      <w:r w:rsidR="007D251D">
        <w:t>e</w:t>
      </w:r>
      <w:r>
        <w:t>s à la présente délibération.</w:t>
      </w:r>
    </w:p>
    <w:p w14:paraId="47918CC7" w14:textId="77777777" w:rsidR="003746CE" w:rsidRDefault="003746CE" w:rsidP="007D251D">
      <w:pPr>
        <w:jc w:val="both"/>
      </w:pPr>
    </w:p>
    <w:p w14:paraId="35D298B1" w14:textId="77777777" w:rsidR="00EA73CE" w:rsidRDefault="00EA73CE" w:rsidP="00EA73CE">
      <w:pPr>
        <w:jc w:val="center"/>
      </w:pPr>
      <w:r>
        <w:t>____________________________________________________</w:t>
      </w:r>
    </w:p>
    <w:sectPr w:rsidR="00EA7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D6F07" w14:textId="77777777" w:rsidR="007D5B5F" w:rsidRDefault="007D5B5F" w:rsidP="009125AA">
      <w:pPr>
        <w:spacing w:after="0" w:line="240" w:lineRule="auto"/>
      </w:pPr>
      <w:r>
        <w:separator/>
      </w:r>
    </w:p>
  </w:endnote>
  <w:endnote w:type="continuationSeparator" w:id="0">
    <w:p w14:paraId="02405EAF" w14:textId="77777777" w:rsidR="007D5B5F" w:rsidRDefault="007D5B5F" w:rsidP="0091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AADDE" w14:textId="77777777" w:rsidR="009125AA" w:rsidRDefault="009125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EBC6" w14:textId="77777777" w:rsidR="009125AA" w:rsidRDefault="009125A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92771" w14:textId="77777777" w:rsidR="009125AA" w:rsidRDefault="009125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28B1C" w14:textId="77777777" w:rsidR="007D5B5F" w:rsidRDefault="007D5B5F" w:rsidP="009125AA">
      <w:pPr>
        <w:spacing w:after="0" w:line="240" w:lineRule="auto"/>
      </w:pPr>
      <w:r>
        <w:separator/>
      </w:r>
    </w:p>
  </w:footnote>
  <w:footnote w:type="continuationSeparator" w:id="0">
    <w:p w14:paraId="27849401" w14:textId="77777777" w:rsidR="007D5B5F" w:rsidRDefault="007D5B5F" w:rsidP="0091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7BB4D" w14:textId="77777777" w:rsidR="009125AA" w:rsidRDefault="00000000">
    <w:pPr>
      <w:pStyle w:val="En-tte"/>
    </w:pPr>
    <w:r>
      <w:rPr>
        <w:noProof/>
      </w:rPr>
      <w:pict w14:anchorId="3C1764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854969" o:spid="_x0000_s1026" type="#_x0000_t136" style="position:absolute;margin-left:0;margin-top:0;width:559.55pt;height:79.9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ODELE DE DELIBER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DE32C" w14:textId="77777777" w:rsidR="009125AA" w:rsidRDefault="00000000">
    <w:pPr>
      <w:pStyle w:val="En-tte"/>
    </w:pPr>
    <w:r>
      <w:rPr>
        <w:noProof/>
      </w:rPr>
      <w:pict w14:anchorId="688391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854970" o:spid="_x0000_s1027" type="#_x0000_t136" style="position:absolute;margin-left:0;margin-top:0;width:559.55pt;height:79.9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ODELE DE DELIBER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84127" w14:textId="77777777" w:rsidR="009125AA" w:rsidRDefault="00000000">
    <w:pPr>
      <w:pStyle w:val="En-tte"/>
    </w:pPr>
    <w:r>
      <w:rPr>
        <w:noProof/>
      </w:rPr>
      <w:pict w14:anchorId="1A7575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854968" o:spid="_x0000_s1025" type="#_x0000_t136" style="position:absolute;margin-left:0;margin-top:0;width:559.55pt;height:79.9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ODELE DE DELIBER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0EE5"/>
    <w:multiLevelType w:val="hybridMultilevel"/>
    <w:tmpl w:val="14824370"/>
    <w:lvl w:ilvl="0" w:tplc="68B2E5B0">
      <w:start w:val="1"/>
      <w:numFmt w:val="bullet"/>
      <w:lvlText w:val="-"/>
      <w:lvlJc w:val="left"/>
      <w:pPr>
        <w:ind w:left="720" w:hanging="360"/>
      </w:pPr>
      <w:rPr>
        <w:rFonts w:ascii="Optima" w:hAnsi="Opti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1530"/>
    <w:multiLevelType w:val="hybridMultilevel"/>
    <w:tmpl w:val="B206FF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67139"/>
    <w:multiLevelType w:val="hybridMultilevel"/>
    <w:tmpl w:val="960488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B7A02"/>
    <w:multiLevelType w:val="hybridMultilevel"/>
    <w:tmpl w:val="C3A88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6513B"/>
    <w:multiLevelType w:val="hybridMultilevel"/>
    <w:tmpl w:val="348C4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55B6C"/>
    <w:multiLevelType w:val="hybridMultilevel"/>
    <w:tmpl w:val="73A892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E6C74"/>
    <w:multiLevelType w:val="hybridMultilevel"/>
    <w:tmpl w:val="E542CF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82FA4"/>
    <w:multiLevelType w:val="hybridMultilevel"/>
    <w:tmpl w:val="D0084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D2680"/>
    <w:multiLevelType w:val="hybridMultilevel"/>
    <w:tmpl w:val="5D3C5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247BD"/>
    <w:multiLevelType w:val="hybridMultilevel"/>
    <w:tmpl w:val="C9FA14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048CA"/>
    <w:multiLevelType w:val="hybridMultilevel"/>
    <w:tmpl w:val="9C3888D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462C70"/>
    <w:multiLevelType w:val="hybridMultilevel"/>
    <w:tmpl w:val="01B82A20"/>
    <w:lvl w:ilvl="0" w:tplc="68B2E5B0">
      <w:start w:val="1"/>
      <w:numFmt w:val="bullet"/>
      <w:lvlText w:val="-"/>
      <w:lvlJc w:val="left"/>
      <w:pPr>
        <w:ind w:left="720" w:hanging="360"/>
      </w:pPr>
      <w:rPr>
        <w:rFonts w:ascii="Optima" w:hAnsi="Opti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523DB"/>
    <w:multiLevelType w:val="hybridMultilevel"/>
    <w:tmpl w:val="4FEC6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741B0"/>
    <w:multiLevelType w:val="hybridMultilevel"/>
    <w:tmpl w:val="7960C424"/>
    <w:lvl w:ilvl="0" w:tplc="68B2E5B0">
      <w:start w:val="1"/>
      <w:numFmt w:val="bullet"/>
      <w:lvlText w:val="-"/>
      <w:lvlJc w:val="left"/>
      <w:pPr>
        <w:ind w:left="720" w:hanging="360"/>
      </w:pPr>
      <w:rPr>
        <w:rFonts w:ascii="Optima" w:hAnsi="Opti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902F6"/>
    <w:multiLevelType w:val="hybridMultilevel"/>
    <w:tmpl w:val="8A9028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594303">
    <w:abstractNumId w:val="9"/>
  </w:num>
  <w:num w:numId="2" w16cid:durableId="731470494">
    <w:abstractNumId w:val="6"/>
  </w:num>
  <w:num w:numId="3" w16cid:durableId="758252042">
    <w:abstractNumId w:val="2"/>
  </w:num>
  <w:num w:numId="4" w16cid:durableId="1055355582">
    <w:abstractNumId w:val="1"/>
  </w:num>
  <w:num w:numId="5" w16cid:durableId="2044599322">
    <w:abstractNumId w:val="14"/>
  </w:num>
  <w:num w:numId="6" w16cid:durableId="1119033767">
    <w:abstractNumId w:val="5"/>
  </w:num>
  <w:num w:numId="7" w16cid:durableId="496191435">
    <w:abstractNumId w:val="4"/>
  </w:num>
  <w:num w:numId="8" w16cid:durableId="1190214719">
    <w:abstractNumId w:val="0"/>
  </w:num>
  <w:num w:numId="9" w16cid:durableId="625697474">
    <w:abstractNumId w:val="13"/>
  </w:num>
  <w:num w:numId="10" w16cid:durableId="478227758">
    <w:abstractNumId w:val="11"/>
  </w:num>
  <w:num w:numId="11" w16cid:durableId="584411917">
    <w:abstractNumId w:val="3"/>
  </w:num>
  <w:num w:numId="12" w16cid:durableId="1542356455">
    <w:abstractNumId w:val="10"/>
  </w:num>
  <w:num w:numId="13" w16cid:durableId="394495">
    <w:abstractNumId w:val="8"/>
  </w:num>
  <w:num w:numId="14" w16cid:durableId="1644502357">
    <w:abstractNumId w:val="12"/>
  </w:num>
  <w:num w:numId="15" w16cid:durableId="668755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D8"/>
    <w:rsid w:val="000C2F9B"/>
    <w:rsid w:val="00135B33"/>
    <w:rsid w:val="00144028"/>
    <w:rsid w:val="00152177"/>
    <w:rsid w:val="001F001C"/>
    <w:rsid w:val="002D1E1D"/>
    <w:rsid w:val="002D5508"/>
    <w:rsid w:val="00310D20"/>
    <w:rsid w:val="003746CE"/>
    <w:rsid w:val="00430E7B"/>
    <w:rsid w:val="004A22A2"/>
    <w:rsid w:val="004C24A7"/>
    <w:rsid w:val="00511368"/>
    <w:rsid w:val="00516AC4"/>
    <w:rsid w:val="00587532"/>
    <w:rsid w:val="005C423B"/>
    <w:rsid w:val="005D5FE0"/>
    <w:rsid w:val="006225EE"/>
    <w:rsid w:val="006E1536"/>
    <w:rsid w:val="006E5865"/>
    <w:rsid w:val="006F3601"/>
    <w:rsid w:val="007137CA"/>
    <w:rsid w:val="00713DA9"/>
    <w:rsid w:val="007D251D"/>
    <w:rsid w:val="007D5B5F"/>
    <w:rsid w:val="00822411"/>
    <w:rsid w:val="009125AA"/>
    <w:rsid w:val="00926176"/>
    <w:rsid w:val="00967F28"/>
    <w:rsid w:val="009F02B5"/>
    <w:rsid w:val="00A31D53"/>
    <w:rsid w:val="00A63956"/>
    <w:rsid w:val="00B07CF5"/>
    <w:rsid w:val="00B16973"/>
    <w:rsid w:val="00B753A7"/>
    <w:rsid w:val="00BB4534"/>
    <w:rsid w:val="00C41166"/>
    <w:rsid w:val="00C639BF"/>
    <w:rsid w:val="00D153D8"/>
    <w:rsid w:val="00D24FD5"/>
    <w:rsid w:val="00D73591"/>
    <w:rsid w:val="00E07AFA"/>
    <w:rsid w:val="00E90721"/>
    <w:rsid w:val="00EA73CE"/>
    <w:rsid w:val="00F23E02"/>
    <w:rsid w:val="00F83954"/>
    <w:rsid w:val="00FB2C7F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C104B"/>
  <w15:docId w15:val="{D2C7847D-66FE-4CB1-8DB0-6B0EC0FA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FA"/>
    <w:rPr>
      <w:rFonts w:ascii="Trebuchet MS" w:hAnsi="Trebuchet MS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2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8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1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25AA"/>
  </w:style>
  <w:style w:type="paragraph" w:styleId="Pieddepage">
    <w:name w:val="footer"/>
    <w:basedOn w:val="Normal"/>
    <w:link w:val="PieddepageCar"/>
    <w:uiPriority w:val="99"/>
    <w:unhideWhenUsed/>
    <w:rsid w:val="0091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LAFORGE</dc:creator>
  <cp:lastModifiedBy>L.BARTHUEL -fdee19</cp:lastModifiedBy>
  <cp:revision>8</cp:revision>
  <cp:lastPrinted>2015-08-27T15:04:00Z</cp:lastPrinted>
  <dcterms:created xsi:type="dcterms:W3CDTF">2021-02-15T13:00:00Z</dcterms:created>
  <dcterms:modified xsi:type="dcterms:W3CDTF">2025-09-26T14:00:00Z</dcterms:modified>
</cp:coreProperties>
</file>